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681AA" w14:textId="0AF67E2D" w:rsidR="004B2F1C" w:rsidRPr="003F6560" w:rsidRDefault="004B2F1C" w:rsidP="004B2F1C">
      <w:pPr>
        <w:spacing w:after="100" w:afterAutospacing="1" w:line="240" w:lineRule="auto"/>
        <w:jc w:val="center"/>
        <w:rPr>
          <w:rFonts w:ascii="Arial" w:eastAsia="Times New Roman" w:hAnsi="Arial" w:cs="Arial"/>
          <w:b/>
          <w:bCs/>
          <w:color w:val="2B2E31"/>
          <w:sz w:val="28"/>
          <w:szCs w:val="28"/>
          <w:lang w:eastAsia="en-GB"/>
        </w:rPr>
      </w:pPr>
      <w:r w:rsidRPr="003F6560">
        <w:rPr>
          <w:rFonts w:ascii="Arial" w:eastAsia="Times New Roman" w:hAnsi="Arial" w:cs="Arial"/>
          <w:b/>
          <w:bCs/>
          <w:color w:val="2B2E31"/>
          <w:sz w:val="28"/>
          <w:szCs w:val="28"/>
          <w:lang w:eastAsia="en-GB"/>
        </w:rPr>
        <w:t xml:space="preserve">NOTIFICATION – CUSTOMER TO </w:t>
      </w:r>
      <w:r w:rsidR="00982503">
        <w:rPr>
          <w:rFonts w:ascii="Arial" w:eastAsia="Times New Roman" w:hAnsi="Arial" w:cs="Arial"/>
          <w:b/>
          <w:bCs/>
          <w:color w:val="2B2E31"/>
          <w:sz w:val="28"/>
          <w:szCs w:val="28"/>
          <w:lang w:eastAsia="en-GB"/>
        </w:rPr>
        <w:t>PATIENT</w:t>
      </w:r>
    </w:p>
    <w:p w14:paraId="03C95684" w14:textId="7EB8F2FC" w:rsidR="004B2F1C" w:rsidRPr="004B2F1C" w:rsidRDefault="004B2F1C" w:rsidP="004B2F1C">
      <w:pPr>
        <w:jc w:val="center"/>
        <w:rPr>
          <w:rFonts w:ascii="Arial" w:hAnsi="Arial" w:cs="Arial"/>
          <w:color w:val="FF0000"/>
          <w:sz w:val="16"/>
          <w:szCs w:val="16"/>
        </w:rPr>
      </w:pPr>
      <w:r w:rsidRPr="004B2F1C">
        <w:rPr>
          <w:rFonts w:ascii="Arial" w:hAnsi="Arial" w:cs="Arial"/>
          <w:color w:val="FF0000"/>
          <w:sz w:val="16"/>
          <w:szCs w:val="16"/>
        </w:rPr>
        <w:t xml:space="preserve">[FOR CUSTOMERS TO PLACE ON THEIR WEBSITE / COMMUNICATE DIRECTLY TO INFORM </w:t>
      </w:r>
      <w:r w:rsidR="00AD7AC0">
        <w:rPr>
          <w:rFonts w:ascii="Arial" w:hAnsi="Arial" w:cs="Arial"/>
          <w:color w:val="FF0000"/>
          <w:sz w:val="16"/>
          <w:szCs w:val="16"/>
        </w:rPr>
        <w:t>PATIENTS</w:t>
      </w:r>
      <w:r w:rsidRPr="004B2F1C">
        <w:rPr>
          <w:rFonts w:ascii="Arial" w:hAnsi="Arial" w:cs="Arial"/>
          <w:color w:val="FF0000"/>
          <w:sz w:val="16"/>
          <w:szCs w:val="16"/>
        </w:rPr>
        <w:t xml:space="preserve"> OF THE ACTION AND WHAT TO DO]</w:t>
      </w:r>
    </w:p>
    <w:p w14:paraId="5E08ADE3" w14:textId="77777777" w:rsidR="004B2F1C" w:rsidRDefault="004B2F1C" w:rsidP="004B2F1C">
      <w:pPr>
        <w:pBdr>
          <w:bottom w:val="single" w:sz="6" w:space="1" w:color="auto"/>
        </w:pBdr>
        <w:spacing w:after="100" w:afterAutospacing="1" w:line="240" w:lineRule="auto"/>
        <w:rPr>
          <w:rFonts w:ascii="Arial" w:eastAsia="Times New Roman" w:hAnsi="Arial" w:cs="Arial"/>
          <w:color w:val="2B2E31"/>
          <w:sz w:val="24"/>
          <w:szCs w:val="24"/>
          <w:lang w:eastAsia="en-GB"/>
        </w:rPr>
      </w:pPr>
    </w:p>
    <w:p w14:paraId="444AA714" w14:textId="77777777" w:rsidR="004B2F1C" w:rsidRPr="004B2F1C" w:rsidRDefault="004B2F1C" w:rsidP="004B2F1C">
      <w:pPr>
        <w:spacing w:after="100" w:afterAutospacing="1" w:line="240" w:lineRule="auto"/>
        <w:rPr>
          <w:rFonts w:ascii="Arial" w:eastAsia="Times New Roman" w:hAnsi="Arial" w:cs="Arial"/>
          <w:b/>
          <w:bCs/>
          <w:color w:val="2B2E31"/>
          <w:sz w:val="28"/>
          <w:szCs w:val="28"/>
          <w:lang w:eastAsia="en-GB"/>
        </w:rPr>
      </w:pPr>
      <w:r w:rsidRPr="004B2F1C">
        <w:rPr>
          <w:rFonts w:ascii="Arial" w:eastAsia="Times New Roman" w:hAnsi="Arial" w:cs="Arial"/>
          <w:b/>
          <w:bCs/>
          <w:color w:val="2B2E31"/>
          <w:sz w:val="28"/>
          <w:szCs w:val="28"/>
          <w:lang w:eastAsia="en-GB"/>
        </w:rPr>
        <w:t>PRODUCT RECALL</w:t>
      </w:r>
    </w:p>
    <w:p w14:paraId="3D059DF0" w14:textId="77777777" w:rsidR="00AD7AC0" w:rsidRPr="00AD7AC0" w:rsidRDefault="00AD7AC0" w:rsidP="00AD7AC0">
      <w:pPr>
        <w:spacing w:after="120" w:line="240" w:lineRule="auto"/>
        <w:rPr>
          <w:rFonts w:ascii="Arial" w:eastAsiaTheme="minorHAnsi" w:hAnsi="Arial" w:cs="Arial"/>
          <w:b/>
          <w:sz w:val="26"/>
          <w:szCs w:val="26"/>
        </w:rPr>
      </w:pPr>
      <w:r w:rsidRPr="00AD7AC0">
        <w:rPr>
          <w:rFonts w:ascii="Arial" w:hAnsi="Arial" w:cs="Arial"/>
          <w:b/>
          <w:sz w:val="26"/>
          <w:szCs w:val="26"/>
        </w:rPr>
        <w:t>All in One Light</w:t>
      </w:r>
      <w:r w:rsidRPr="00AD7AC0">
        <w:rPr>
          <w:rFonts w:ascii="Arial" w:hAnsi="Arial" w:cs="Arial"/>
          <w:b/>
          <w:sz w:val="26"/>
          <w:szCs w:val="26"/>
          <w:vertAlign w:val="superscript"/>
        </w:rPr>
        <w:t>®</w:t>
      </w:r>
      <w:r w:rsidRPr="00AD7AC0">
        <w:rPr>
          <w:rFonts w:ascii="Arial" w:hAnsi="Arial" w:cs="Arial"/>
          <w:b/>
          <w:sz w:val="26"/>
          <w:szCs w:val="26"/>
        </w:rPr>
        <w:t xml:space="preserve"> (60ml) Multipurpose Contact Lens Care Solution </w:t>
      </w:r>
    </w:p>
    <w:p w14:paraId="1B88D529" w14:textId="77777777" w:rsidR="00AD7AC0" w:rsidRPr="00AD7AC0" w:rsidRDefault="00AD7AC0" w:rsidP="00AD7AC0">
      <w:pPr>
        <w:spacing w:after="120" w:line="240" w:lineRule="auto"/>
        <w:rPr>
          <w:rFonts w:ascii="Arial" w:hAnsi="Arial" w:cs="Arial"/>
          <w:b/>
          <w:sz w:val="26"/>
          <w:szCs w:val="26"/>
        </w:rPr>
      </w:pPr>
      <w:r w:rsidRPr="00AD7AC0">
        <w:rPr>
          <w:rFonts w:ascii="Arial" w:hAnsi="Arial" w:cs="Arial"/>
          <w:b/>
          <w:sz w:val="26"/>
          <w:szCs w:val="26"/>
        </w:rPr>
        <w:t>60ml Bottle Configuration</w:t>
      </w:r>
    </w:p>
    <w:p w14:paraId="7EF88B85" w14:textId="6B66389E" w:rsidR="004B2F1C" w:rsidRDefault="00AD7AC0" w:rsidP="00AD7AC0">
      <w:pPr>
        <w:rPr>
          <w:rFonts w:ascii="Arial" w:eastAsiaTheme="minorHAnsi" w:hAnsi="Arial" w:cs="Arial"/>
          <w:b/>
          <w:bCs/>
          <w:sz w:val="24"/>
          <w:szCs w:val="24"/>
        </w:rPr>
      </w:pPr>
      <w:r w:rsidRPr="00AD7AC0">
        <w:rPr>
          <w:rFonts w:ascii="Arial" w:hAnsi="Arial" w:cs="Arial"/>
          <w:b/>
          <w:sz w:val="26"/>
          <w:szCs w:val="26"/>
        </w:rPr>
        <w:t>Lot 162046</w:t>
      </w:r>
      <w:r w:rsidR="004B2F1C" w:rsidRPr="00AD7AC0">
        <w:rPr>
          <w:rFonts w:ascii="Arial" w:hAnsi="Arial" w:cs="Arial"/>
          <w:b/>
          <w:sz w:val="24"/>
          <w:szCs w:val="24"/>
        </w:rPr>
        <w:br/>
      </w:r>
    </w:p>
    <w:p w14:paraId="200D64AE" w14:textId="7E21EA31" w:rsidR="004B2F1C" w:rsidRDefault="004B2F1C" w:rsidP="004B2F1C">
      <w:pPr>
        <w:spacing w:after="0"/>
        <w:rPr>
          <w:rFonts w:ascii="Arial" w:hAnsi="Arial" w:cs="Arial"/>
          <w:sz w:val="24"/>
          <w:szCs w:val="24"/>
        </w:rPr>
      </w:pPr>
      <w:r>
        <w:rPr>
          <w:rFonts w:ascii="Arial" w:hAnsi="Arial" w:cs="Arial"/>
          <w:sz w:val="24"/>
          <w:szCs w:val="24"/>
        </w:rPr>
        <w:t>We have been advised of a limited voluntary recall by the manufacturer, CooperVision,</w:t>
      </w:r>
      <w:r>
        <w:rPr>
          <w:rFonts w:ascii="Arial" w:hAnsi="Arial" w:cs="Arial"/>
          <w:color w:val="FF0000"/>
          <w:sz w:val="24"/>
          <w:szCs w:val="24"/>
        </w:rPr>
        <w:t xml:space="preserve"> </w:t>
      </w:r>
      <w:r>
        <w:rPr>
          <w:rFonts w:ascii="Arial" w:hAnsi="Arial" w:cs="Arial"/>
          <w:sz w:val="24"/>
          <w:szCs w:val="24"/>
        </w:rPr>
        <w:t xml:space="preserve">of a single lot of </w:t>
      </w:r>
      <w:proofErr w:type="gramStart"/>
      <w:r>
        <w:rPr>
          <w:rFonts w:ascii="Arial" w:hAnsi="Arial" w:cs="Arial"/>
          <w:sz w:val="24"/>
          <w:szCs w:val="24"/>
        </w:rPr>
        <w:t>All in One</w:t>
      </w:r>
      <w:proofErr w:type="gramEnd"/>
      <w:r>
        <w:rPr>
          <w:rFonts w:ascii="Arial" w:hAnsi="Arial" w:cs="Arial"/>
          <w:sz w:val="24"/>
          <w:szCs w:val="24"/>
        </w:rPr>
        <w:t xml:space="preserve"> Light</w:t>
      </w:r>
      <w:r>
        <w:rPr>
          <w:rFonts w:ascii="Arial" w:hAnsi="Arial" w:cs="Arial"/>
          <w:sz w:val="21"/>
          <w:szCs w:val="21"/>
          <w:vertAlign w:val="superscript"/>
        </w:rPr>
        <w:t>®</w:t>
      </w:r>
      <w:r>
        <w:rPr>
          <w:rFonts w:ascii="Arial" w:hAnsi="Arial" w:cs="Arial"/>
          <w:sz w:val="24"/>
          <w:szCs w:val="24"/>
        </w:rPr>
        <w:t xml:space="preserve"> multipurpose contact lens solution</w:t>
      </w:r>
      <w:r>
        <w:rPr>
          <w:rFonts w:ascii="Arial" w:hAnsi="Arial" w:cs="Arial"/>
          <w:color w:val="000000" w:themeColor="text1"/>
          <w:sz w:val="24"/>
          <w:szCs w:val="24"/>
          <w:shd w:val="clear" w:color="auto" w:fill="FFFFFF" w:themeFill="background1"/>
        </w:rPr>
        <w:t xml:space="preserve"> (60ml bottle)</w:t>
      </w:r>
      <w:r>
        <w:rPr>
          <w:rFonts w:ascii="Arial" w:hAnsi="Arial" w:cs="Arial"/>
          <w:sz w:val="24"/>
          <w:szCs w:val="24"/>
        </w:rPr>
        <w:t>.</w:t>
      </w:r>
    </w:p>
    <w:p w14:paraId="3CDC2853" w14:textId="77777777" w:rsidR="004B2F1C" w:rsidRDefault="004B2F1C" w:rsidP="004B2F1C">
      <w:pPr>
        <w:rPr>
          <w:rFonts w:ascii="Arial" w:hAnsi="Arial" w:cs="Arial"/>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B2F1C" w14:paraId="11313F8C" w14:textId="77777777" w:rsidTr="002C16DE">
        <w:tc>
          <w:tcPr>
            <w:tcW w:w="4508" w:type="dxa"/>
          </w:tcPr>
          <w:p w14:paraId="6503CC12" w14:textId="77777777" w:rsidR="004B2F1C" w:rsidRDefault="004B2F1C" w:rsidP="002C16DE">
            <w:pPr>
              <w:spacing w:after="120" w:line="240" w:lineRule="auto"/>
              <w:rPr>
                <w:rFonts w:ascii="Arial" w:hAnsi="Arial" w:cs="Arial"/>
                <w:sz w:val="24"/>
                <w:szCs w:val="24"/>
              </w:rPr>
            </w:pPr>
            <w:r>
              <w:rPr>
                <w:rFonts w:ascii="Arial" w:hAnsi="Arial" w:cs="Arial"/>
                <w:sz w:val="24"/>
                <w:szCs w:val="24"/>
              </w:rPr>
              <w:t xml:space="preserve">The affected lot number is 162046. </w:t>
            </w:r>
          </w:p>
          <w:p w14:paraId="5DB8B929" w14:textId="77777777" w:rsidR="004B2F1C" w:rsidRDefault="004B2F1C" w:rsidP="002C16DE">
            <w:pPr>
              <w:spacing w:after="120" w:line="240" w:lineRule="auto"/>
              <w:rPr>
                <w:rFonts w:ascii="Arial" w:hAnsi="Arial" w:cs="Arial"/>
                <w:sz w:val="24"/>
                <w:szCs w:val="24"/>
              </w:rPr>
            </w:pPr>
            <w:r>
              <w:rPr>
                <w:rFonts w:ascii="Arial" w:hAnsi="Arial" w:cs="Arial"/>
                <w:sz w:val="24"/>
                <w:szCs w:val="24"/>
              </w:rPr>
              <w:t xml:space="preserve">Note only 60ml bottles are affected and no other bottle sizes are included in this action. </w:t>
            </w:r>
          </w:p>
          <w:p w14:paraId="12A445F2" w14:textId="77777777" w:rsidR="004B2F1C" w:rsidRDefault="004B2F1C" w:rsidP="002C16DE">
            <w:pPr>
              <w:spacing w:after="120" w:line="240" w:lineRule="auto"/>
              <w:rPr>
                <w:rFonts w:ascii="Arial" w:hAnsi="Arial" w:cs="Arial"/>
                <w:sz w:val="24"/>
                <w:szCs w:val="24"/>
              </w:rPr>
            </w:pPr>
            <w:r>
              <w:rPr>
                <w:rFonts w:ascii="Arial" w:hAnsi="Arial" w:cs="Arial"/>
                <w:sz w:val="24"/>
                <w:szCs w:val="24"/>
              </w:rPr>
              <w:t>Lot numbers are printed on the back of each bottle, towards the bottom.</w:t>
            </w:r>
          </w:p>
          <w:p w14:paraId="431C058B" w14:textId="77777777" w:rsidR="004B2F1C" w:rsidRDefault="004B2F1C" w:rsidP="002C16DE">
            <w:pPr>
              <w:spacing w:after="0" w:line="240" w:lineRule="auto"/>
              <w:rPr>
                <w:rFonts w:ascii="Arial" w:hAnsi="Arial" w:cs="Arial"/>
                <w:sz w:val="24"/>
                <w:szCs w:val="24"/>
              </w:rPr>
            </w:pPr>
          </w:p>
        </w:tc>
        <w:tc>
          <w:tcPr>
            <w:tcW w:w="4508" w:type="dxa"/>
            <w:hideMark/>
          </w:tcPr>
          <w:p w14:paraId="250D7AEB" w14:textId="77777777" w:rsidR="004B2F1C" w:rsidRDefault="004B2F1C" w:rsidP="002C16DE">
            <w:pPr>
              <w:spacing w:after="0" w:line="240" w:lineRule="auto"/>
              <w:jc w:val="center"/>
              <w:rPr>
                <w:rFonts w:ascii="Arial" w:hAnsi="Arial" w:cs="Arial"/>
                <w:sz w:val="24"/>
                <w:szCs w:val="24"/>
              </w:rPr>
            </w:pPr>
            <w:r>
              <w:rPr>
                <w:rFonts w:ascii="Arial" w:hAnsi="Arial" w:cs="Arial"/>
                <w:noProof/>
                <w:sz w:val="24"/>
                <w:szCs w:val="24"/>
              </w:rPr>
              <w:drawing>
                <wp:inline distT="0" distB="0" distL="0" distR="0" wp14:anchorId="32BD2EDF" wp14:editId="1EBBDD55">
                  <wp:extent cx="2057400" cy="1390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34026" t="57246" r="30342"/>
                          <a:stretch>
                            <a:fillRect/>
                          </a:stretch>
                        </pic:blipFill>
                        <pic:spPr bwMode="auto">
                          <a:xfrm>
                            <a:off x="0" y="0"/>
                            <a:ext cx="2057400" cy="1390650"/>
                          </a:xfrm>
                          <a:prstGeom prst="rect">
                            <a:avLst/>
                          </a:prstGeom>
                          <a:noFill/>
                          <a:ln>
                            <a:noFill/>
                          </a:ln>
                        </pic:spPr>
                      </pic:pic>
                    </a:graphicData>
                  </a:graphic>
                </wp:inline>
              </w:drawing>
            </w:r>
          </w:p>
        </w:tc>
      </w:tr>
    </w:tbl>
    <w:p w14:paraId="295F9DDA" w14:textId="77777777" w:rsidR="004B2F1C" w:rsidRDefault="004B2F1C" w:rsidP="004B2F1C">
      <w:pPr>
        <w:rPr>
          <w:rFonts w:ascii="Arial" w:hAnsi="Arial" w:cs="Arial"/>
          <w:sz w:val="24"/>
          <w:szCs w:val="24"/>
        </w:rPr>
      </w:pPr>
    </w:p>
    <w:p w14:paraId="54376C51" w14:textId="77777777" w:rsidR="004B2F1C" w:rsidRDefault="004B2F1C" w:rsidP="004B2F1C">
      <w:pPr>
        <w:rPr>
          <w:rFonts w:ascii="Arial" w:hAnsi="Arial" w:cs="Arial"/>
          <w:sz w:val="24"/>
          <w:szCs w:val="24"/>
          <w:u w:val="single"/>
        </w:rPr>
      </w:pPr>
      <w:r>
        <w:rPr>
          <w:rFonts w:ascii="Arial" w:hAnsi="Arial" w:cs="Arial"/>
          <w:sz w:val="24"/>
          <w:szCs w:val="24"/>
          <w:u w:val="single"/>
        </w:rPr>
        <w:t xml:space="preserve">The manufacturer has advised the following: </w:t>
      </w:r>
    </w:p>
    <w:p w14:paraId="6D433B23" w14:textId="77777777" w:rsidR="004B2F1C" w:rsidRDefault="004B2F1C" w:rsidP="004B2F1C">
      <w:pPr>
        <w:rPr>
          <w:rFonts w:ascii="Arial" w:hAnsi="Arial" w:cs="Arial"/>
          <w:sz w:val="24"/>
          <w:szCs w:val="24"/>
          <w:highlight w:val="yellow"/>
        </w:rPr>
      </w:pPr>
      <w:r>
        <w:rPr>
          <w:rFonts w:ascii="Arial" w:hAnsi="Arial" w:cs="Arial"/>
          <w:sz w:val="24"/>
          <w:szCs w:val="24"/>
        </w:rPr>
        <w:t>Routine quality testing is performed on retained product samples. For the affected lot, sterility test results conducted on some of the retained samples failed to meet criteria at the 12-month time interval. Although no complaints have been received for the affected lot and there have been no adverse events, this limited voluntary recall is being taken out of an abundance of caution.</w:t>
      </w:r>
    </w:p>
    <w:p w14:paraId="47409424" w14:textId="76226623" w:rsidR="004B2F1C" w:rsidRDefault="004B2F1C" w:rsidP="004B2F1C">
      <w:pPr>
        <w:rPr>
          <w:rFonts w:ascii="Arial" w:hAnsi="Arial" w:cs="Arial"/>
          <w:sz w:val="24"/>
          <w:szCs w:val="24"/>
        </w:rPr>
      </w:pPr>
      <w:r>
        <w:rPr>
          <w:rFonts w:ascii="Arial" w:hAnsi="Arial" w:cs="Arial"/>
          <w:sz w:val="24"/>
          <w:szCs w:val="24"/>
        </w:rPr>
        <w:t xml:space="preserve">If you possess product from the affected lot of </w:t>
      </w:r>
      <w:proofErr w:type="gramStart"/>
      <w:r>
        <w:rPr>
          <w:rFonts w:ascii="Arial" w:hAnsi="Arial" w:cs="Arial"/>
          <w:sz w:val="24"/>
          <w:szCs w:val="24"/>
        </w:rPr>
        <w:t>All in One</w:t>
      </w:r>
      <w:proofErr w:type="gramEnd"/>
      <w:r>
        <w:rPr>
          <w:rFonts w:ascii="Arial" w:hAnsi="Arial" w:cs="Arial"/>
          <w:sz w:val="24"/>
          <w:szCs w:val="24"/>
        </w:rPr>
        <w:t xml:space="preserve"> Light</w:t>
      </w:r>
      <w:r>
        <w:rPr>
          <w:rFonts w:ascii="Arial" w:hAnsi="Arial" w:cs="Arial"/>
          <w:sz w:val="21"/>
          <w:szCs w:val="21"/>
          <w:vertAlign w:val="superscript"/>
        </w:rPr>
        <w:t>®</w:t>
      </w:r>
      <w:r>
        <w:rPr>
          <w:rFonts w:ascii="Arial" w:hAnsi="Arial" w:cs="Arial"/>
          <w:sz w:val="24"/>
          <w:szCs w:val="24"/>
        </w:rPr>
        <w:t xml:space="preserve"> </w:t>
      </w:r>
      <w:r>
        <w:rPr>
          <w:rFonts w:ascii="Arial" w:hAnsi="Arial" w:cs="Arial"/>
          <w:color w:val="000000" w:themeColor="text1"/>
          <w:sz w:val="24"/>
          <w:szCs w:val="24"/>
        </w:rPr>
        <w:t xml:space="preserve">60ml </w:t>
      </w:r>
      <w:r>
        <w:rPr>
          <w:rFonts w:ascii="Arial" w:hAnsi="Arial" w:cs="Arial"/>
          <w:sz w:val="24"/>
          <w:szCs w:val="24"/>
        </w:rPr>
        <w:t xml:space="preserve">multipurpose contact lens solution, please cease use and retain the bottle. The manufacturer will soon provide a recall website where impacted consumers can receive further information. This website will be found at: </w:t>
      </w:r>
      <w:hyperlink r:id="rId9" w:history="1">
        <w:r>
          <w:rPr>
            <w:rStyle w:val="Hyperlink"/>
            <w:rFonts w:ascii="Arial" w:hAnsi="Arial" w:cs="Arial"/>
            <w:sz w:val="24"/>
            <w:szCs w:val="24"/>
          </w:rPr>
          <w:t>www.infoCV.expertinquiry.com</w:t>
        </w:r>
      </w:hyperlink>
      <w:r>
        <w:rPr>
          <w:rFonts w:ascii="Arial" w:hAnsi="Arial" w:cs="Arial"/>
          <w:sz w:val="24"/>
          <w:szCs w:val="24"/>
        </w:rPr>
        <w:t xml:space="preserve"> and is anticipated to be live on 12</w:t>
      </w:r>
      <w:r>
        <w:rPr>
          <w:rFonts w:ascii="Arial" w:hAnsi="Arial" w:cs="Arial"/>
          <w:sz w:val="24"/>
          <w:szCs w:val="24"/>
          <w:vertAlign w:val="superscript"/>
        </w:rPr>
        <w:t>th</w:t>
      </w:r>
      <w:r>
        <w:rPr>
          <w:rFonts w:ascii="Arial" w:hAnsi="Arial" w:cs="Arial"/>
          <w:sz w:val="24"/>
          <w:szCs w:val="24"/>
        </w:rPr>
        <w:t xml:space="preserve"> August 2022. </w:t>
      </w:r>
    </w:p>
    <w:p w14:paraId="13800E9C" w14:textId="77777777" w:rsidR="004B2F1C" w:rsidRDefault="004B2F1C" w:rsidP="004B2F1C">
      <w:pPr>
        <w:spacing w:after="100" w:afterAutospacing="1" w:line="240" w:lineRule="auto"/>
        <w:jc w:val="center"/>
        <w:rPr>
          <w:rFonts w:ascii="Arial" w:eastAsia="Times New Roman" w:hAnsi="Arial" w:cs="Arial"/>
          <w:b/>
          <w:bCs/>
          <w:color w:val="2B2E31"/>
          <w:sz w:val="28"/>
          <w:szCs w:val="28"/>
          <w:lang w:eastAsia="en-GB"/>
        </w:rPr>
      </w:pPr>
    </w:p>
    <w:p w14:paraId="1F2A86F8" w14:textId="3D8897B5" w:rsidR="00A33FA2" w:rsidRDefault="00A33FA2" w:rsidP="00A33FA2">
      <w:pPr>
        <w:spacing w:after="0" w:line="240" w:lineRule="auto"/>
        <w:ind w:left="207"/>
        <w:rPr>
          <w:sz w:val="21"/>
          <w:szCs w:val="21"/>
        </w:rPr>
      </w:pPr>
    </w:p>
    <w:p w14:paraId="3B813F99" w14:textId="6871A4F3" w:rsidR="00A33FA2" w:rsidRDefault="00A33FA2" w:rsidP="00A33FA2">
      <w:pPr>
        <w:spacing w:after="0" w:line="240" w:lineRule="auto"/>
        <w:ind w:left="207"/>
        <w:rPr>
          <w:sz w:val="21"/>
          <w:szCs w:val="21"/>
        </w:rPr>
      </w:pPr>
    </w:p>
    <w:p w14:paraId="43CB10E8" w14:textId="77777777" w:rsidR="00A33FA2" w:rsidRPr="00A33FA2" w:rsidRDefault="00A33FA2" w:rsidP="00A33FA2">
      <w:pPr>
        <w:spacing w:after="0" w:line="240" w:lineRule="auto"/>
        <w:ind w:left="207"/>
        <w:rPr>
          <w:sz w:val="21"/>
          <w:szCs w:val="21"/>
        </w:rPr>
      </w:pPr>
    </w:p>
    <w:sectPr w:rsidR="00A33FA2" w:rsidRPr="00A33FA2" w:rsidSect="008C2CA3">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27F15" w14:textId="77777777" w:rsidR="001F43EA" w:rsidRDefault="001F43EA" w:rsidP="008C2CA3">
      <w:pPr>
        <w:spacing w:after="0" w:line="240" w:lineRule="auto"/>
      </w:pPr>
      <w:r>
        <w:separator/>
      </w:r>
    </w:p>
  </w:endnote>
  <w:endnote w:type="continuationSeparator" w:id="0">
    <w:p w14:paraId="5599D76E" w14:textId="77777777" w:rsidR="001F43EA" w:rsidRDefault="001F43EA" w:rsidP="008C2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DBFA6" w14:textId="77777777" w:rsidR="00A33FA2" w:rsidRDefault="00A33FA2" w:rsidP="00A33FA2">
    <w:pPr>
      <w:spacing w:after="0" w:line="240" w:lineRule="auto"/>
      <w:ind w:left="567"/>
      <w:rPr>
        <w:rFonts w:ascii="Arial" w:hAnsi="Arial" w:cs="Arial"/>
        <w:color w:val="000000" w:themeColor="text1"/>
        <w:sz w:val="12"/>
        <w:szCs w:val="16"/>
        <w:bdr w:val="none" w:sz="0" w:space="0" w:color="auto" w:frame="1"/>
        <w:shd w:val="clear" w:color="auto" w:fill="FFFFFF"/>
      </w:rPr>
    </w:pPr>
  </w:p>
  <w:p w14:paraId="1884F5A9" w14:textId="77777777" w:rsidR="00A33FA2" w:rsidRDefault="00A33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AA846" w14:textId="77777777" w:rsidR="001F43EA" w:rsidRDefault="001F43EA" w:rsidP="008C2CA3">
      <w:pPr>
        <w:spacing w:after="0" w:line="240" w:lineRule="auto"/>
      </w:pPr>
      <w:r>
        <w:separator/>
      </w:r>
    </w:p>
  </w:footnote>
  <w:footnote w:type="continuationSeparator" w:id="0">
    <w:p w14:paraId="378CEAE8" w14:textId="77777777" w:rsidR="001F43EA" w:rsidRDefault="001F43EA" w:rsidP="008C2C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90935"/>
    <w:multiLevelType w:val="hybridMultilevel"/>
    <w:tmpl w:val="C6C86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A17399"/>
    <w:multiLevelType w:val="hybridMultilevel"/>
    <w:tmpl w:val="E4985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471969"/>
    <w:multiLevelType w:val="hybridMultilevel"/>
    <w:tmpl w:val="F3AC8F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7A5153A5"/>
    <w:multiLevelType w:val="hybridMultilevel"/>
    <w:tmpl w:val="5D6ECECC"/>
    <w:lvl w:ilvl="0" w:tplc="04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CA3"/>
    <w:rsid w:val="000021DE"/>
    <w:rsid w:val="000A02A0"/>
    <w:rsid w:val="000C1E52"/>
    <w:rsid w:val="000E771D"/>
    <w:rsid w:val="0010457C"/>
    <w:rsid w:val="001072AD"/>
    <w:rsid w:val="00113CB6"/>
    <w:rsid w:val="00163B06"/>
    <w:rsid w:val="00165ED9"/>
    <w:rsid w:val="001F43EA"/>
    <w:rsid w:val="00222B90"/>
    <w:rsid w:val="00246D0F"/>
    <w:rsid w:val="00254EDD"/>
    <w:rsid w:val="00256C83"/>
    <w:rsid w:val="00261804"/>
    <w:rsid w:val="00262D9E"/>
    <w:rsid w:val="00281602"/>
    <w:rsid w:val="002C45CD"/>
    <w:rsid w:val="002E6564"/>
    <w:rsid w:val="00312664"/>
    <w:rsid w:val="00336A0F"/>
    <w:rsid w:val="003403F1"/>
    <w:rsid w:val="00341843"/>
    <w:rsid w:val="00371817"/>
    <w:rsid w:val="00392D60"/>
    <w:rsid w:val="003C1800"/>
    <w:rsid w:val="003C25E3"/>
    <w:rsid w:val="003D1B2B"/>
    <w:rsid w:val="003D6D99"/>
    <w:rsid w:val="003F5C3F"/>
    <w:rsid w:val="003F6560"/>
    <w:rsid w:val="00406597"/>
    <w:rsid w:val="00445BCF"/>
    <w:rsid w:val="00452FC6"/>
    <w:rsid w:val="004645B2"/>
    <w:rsid w:val="00480F81"/>
    <w:rsid w:val="00491326"/>
    <w:rsid w:val="00497658"/>
    <w:rsid w:val="004A6CDC"/>
    <w:rsid w:val="004B2F1C"/>
    <w:rsid w:val="004F21AB"/>
    <w:rsid w:val="00505A9D"/>
    <w:rsid w:val="005A1EB3"/>
    <w:rsid w:val="005C1454"/>
    <w:rsid w:val="005C4942"/>
    <w:rsid w:val="005F4643"/>
    <w:rsid w:val="00653BDA"/>
    <w:rsid w:val="006A55DE"/>
    <w:rsid w:val="0071212B"/>
    <w:rsid w:val="00730A26"/>
    <w:rsid w:val="007316F5"/>
    <w:rsid w:val="00736294"/>
    <w:rsid w:val="0074790E"/>
    <w:rsid w:val="00756FBC"/>
    <w:rsid w:val="007816D9"/>
    <w:rsid w:val="007956E0"/>
    <w:rsid w:val="00811314"/>
    <w:rsid w:val="00843390"/>
    <w:rsid w:val="008808F6"/>
    <w:rsid w:val="00896B31"/>
    <w:rsid w:val="008C2CA3"/>
    <w:rsid w:val="008C3721"/>
    <w:rsid w:val="008D44EC"/>
    <w:rsid w:val="008F47A4"/>
    <w:rsid w:val="00900989"/>
    <w:rsid w:val="00920642"/>
    <w:rsid w:val="00945995"/>
    <w:rsid w:val="00953774"/>
    <w:rsid w:val="00982503"/>
    <w:rsid w:val="009B0229"/>
    <w:rsid w:val="009E1236"/>
    <w:rsid w:val="00A04C17"/>
    <w:rsid w:val="00A11EA1"/>
    <w:rsid w:val="00A25933"/>
    <w:rsid w:val="00A33FA2"/>
    <w:rsid w:val="00A71449"/>
    <w:rsid w:val="00A81FAD"/>
    <w:rsid w:val="00AA783D"/>
    <w:rsid w:val="00AB4EFC"/>
    <w:rsid w:val="00AD7AC0"/>
    <w:rsid w:val="00AF1DFE"/>
    <w:rsid w:val="00B11AF1"/>
    <w:rsid w:val="00B35D2A"/>
    <w:rsid w:val="00B36835"/>
    <w:rsid w:val="00B6109D"/>
    <w:rsid w:val="00BA3A4D"/>
    <w:rsid w:val="00C12889"/>
    <w:rsid w:val="00C24A07"/>
    <w:rsid w:val="00C419C1"/>
    <w:rsid w:val="00C468B8"/>
    <w:rsid w:val="00C54C68"/>
    <w:rsid w:val="00C718FF"/>
    <w:rsid w:val="00C9754E"/>
    <w:rsid w:val="00CC36F9"/>
    <w:rsid w:val="00CD477A"/>
    <w:rsid w:val="00CE7B87"/>
    <w:rsid w:val="00D607E4"/>
    <w:rsid w:val="00D74FC5"/>
    <w:rsid w:val="00DA2D94"/>
    <w:rsid w:val="00DF3540"/>
    <w:rsid w:val="00DF70D4"/>
    <w:rsid w:val="00E2036F"/>
    <w:rsid w:val="00E52A05"/>
    <w:rsid w:val="00E71678"/>
    <w:rsid w:val="00E8319E"/>
    <w:rsid w:val="00EF1778"/>
    <w:rsid w:val="00F02512"/>
    <w:rsid w:val="00F36FD0"/>
    <w:rsid w:val="00FA0C1A"/>
    <w:rsid w:val="00FB1C3F"/>
    <w:rsid w:val="00FE2DE4"/>
    <w:rsid w:val="00FE4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DB769"/>
  <w15:chartTrackingRefBased/>
  <w15:docId w15:val="{E2DFF77B-80F7-4E26-8096-22994BB0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CA3"/>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CA3"/>
    <w:pPr>
      <w:ind w:left="720"/>
      <w:contextualSpacing/>
    </w:pPr>
  </w:style>
  <w:style w:type="paragraph" w:styleId="Header">
    <w:name w:val="header"/>
    <w:basedOn w:val="Normal"/>
    <w:link w:val="HeaderChar"/>
    <w:uiPriority w:val="99"/>
    <w:unhideWhenUsed/>
    <w:rsid w:val="008C2C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CA3"/>
    <w:rPr>
      <w:rFonts w:ascii="Calibri" w:eastAsia="Calibri" w:hAnsi="Calibri" w:cs="Times New Roman"/>
      <w:lang w:val="en-US"/>
    </w:rPr>
  </w:style>
  <w:style w:type="paragraph" w:styleId="Footer">
    <w:name w:val="footer"/>
    <w:basedOn w:val="Normal"/>
    <w:link w:val="FooterChar"/>
    <w:uiPriority w:val="99"/>
    <w:unhideWhenUsed/>
    <w:rsid w:val="008C2C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CA3"/>
    <w:rPr>
      <w:rFonts w:ascii="Calibri" w:eastAsia="Calibri" w:hAnsi="Calibri" w:cs="Times New Roman"/>
      <w:lang w:val="en-US"/>
    </w:rPr>
  </w:style>
  <w:style w:type="character" w:styleId="Hyperlink">
    <w:name w:val="Hyperlink"/>
    <w:basedOn w:val="DefaultParagraphFont"/>
    <w:uiPriority w:val="99"/>
    <w:unhideWhenUsed/>
    <w:rsid w:val="003C25E3"/>
    <w:rPr>
      <w:color w:val="0563C1" w:themeColor="hyperlink"/>
      <w:u w:val="single"/>
    </w:rPr>
  </w:style>
  <w:style w:type="character" w:styleId="CommentReference">
    <w:name w:val="annotation reference"/>
    <w:basedOn w:val="DefaultParagraphFont"/>
    <w:uiPriority w:val="99"/>
    <w:semiHidden/>
    <w:unhideWhenUsed/>
    <w:rsid w:val="00FB1C3F"/>
    <w:rPr>
      <w:sz w:val="16"/>
      <w:szCs w:val="16"/>
    </w:rPr>
  </w:style>
  <w:style w:type="paragraph" w:styleId="CommentText">
    <w:name w:val="annotation text"/>
    <w:basedOn w:val="Normal"/>
    <w:link w:val="CommentTextChar"/>
    <w:uiPriority w:val="99"/>
    <w:semiHidden/>
    <w:unhideWhenUsed/>
    <w:rsid w:val="00FB1C3F"/>
    <w:pPr>
      <w:spacing w:line="240" w:lineRule="auto"/>
    </w:pPr>
    <w:rPr>
      <w:sz w:val="20"/>
      <w:szCs w:val="20"/>
    </w:rPr>
  </w:style>
  <w:style w:type="character" w:customStyle="1" w:styleId="CommentTextChar">
    <w:name w:val="Comment Text Char"/>
    <w:basedOn w:val="DefaultParagraphFont"/>
    <w:link w:val="CommentText"/>
    <w:uiPriority w:val="99"/>
    <w:semiHidden/>
    <w:rsid w:val="00FB1C3F"/>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B1C3F"/>
    <w:rPr>
      <w:b/>
      <w:bCs/>
    </w:rPr>
  </w:style>
  <w:style w:type="character" w:customStyle="1" w:styleId="CommentSubjectChar">
    <w:name w:val="Comment Subject Char"/>
    <w:basedOn w:val="CommentTextChar"/>
    <w:link w:val="CommentSubject"/>
    <w:uiPriority w:val="99"/>
    <w:semiHidden/>
    <w:rsid w:val="00FB1C3F"/>
    <w:rPr>
      <w:rFonts w:ascii="Calibri" w:eastAsia="Calibri" w:hAnsi="Calibri" w:cs="Times New Roman"/>
      <w:b/>
      <w:bCs/>
      <w:sz w:val="20"/>
      <w:szCs w:val="20"/>
      <w:lang w:val="en-US"/>
    </w:rPr>
  </w:style>
  <w:style w:type="table" w:styleId="TableGrid">
    <w:name w:val="Table Grid"/>
    <w:basedOn w:val="TableNormal"/>
    <w:uiPriority w:val="39"/>
    <w:rsid w:val="00A33F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2503"/>
    <w:rPr>
      <w:color w:val="605E5C"/>
      <w:shd w:val="clear" w:color="auto" w:fill="E1DFDD"/>
    </w:rPr>
  </w:style>
  <w:style w:type="character" w:styleId="FollowedHyperlink">
    <w:name w:val="FollowedHyperlink"/>
    <w:basedOn w:val="DefaultParagraphFont"/>
    <w:uiPriority w:val="99"/>
    <w:semiHidden/>
    <w:unhideWhenUsed/>
    <w:rsid w:val="009825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95222">
      <w:bodyDiv w:val="1"/>
      <w:marLeft w:val="0"/>
      <w:marRight w:val="0"/>
      <w:marTop w:val="0"/>
      <w:marBottom w:val="0"/>
      <w:divBdr>
        <w:top w:val="none" w:sz="0" w:space="0" w:color="auto"/>
        <w:left w:val="none" w:sz="0" w:space="0" w:color="auto"/>
        <w:bottom w:val="none" w:sz="0" w:space="0" w:color="auto"/>
        <w:right w:val="none" w:sz="0" w:space="0" w:color="auto"/>
      </w:divBdr>
      <w:divsChild>
        <w:div w:id="872231683">
          <w:marLeft w:val="547"/>
          <w:marRight w:val="720"/>
          <w:marTop w:val="200"/>
          <w:marBottom w:val="0"/>
          <w:divBdr>
            <w:top w:val="none" w:sz="0" w:space="0" w:color="auto"/>
            <w:left w:val="none" w:sz="0" w:space="0" w:color="auto"/>
            <w:bottom w:val="none" w:sz="0" w:space="0" w:color="auto"/>
            <w:right w:val="none" w:sz="0" w:space="0" w:color="auto"/>
          </w:divBdr>
        </w:div>
      </w:divsChild>
    </w:div>
    <w:div w:id="1150289850">
      <w:bodyDiv w:val="1"/>
      <w:marLeft w:val="0"/>
      <w:marRight w:val="0"/>
      <w:marTop w:val="0"/>
      <w:marBottom w:val="0"/>
      <w:divBdr>
        <w:top w:val="none" w:sz="0" w:space="0" w:color="auto"/>
        <w:left w:val="none" w:sz="0" w:space="0" w:color="auto"/>
        <w:bottom w:val="none" w:sz="0" w:space="0" w:color="auto"/>
        <w:right w:val="none" w:sz="0" w:space="0" w:color="auto"/>
      </w:divBdr>
    </w:div>
    <w:div w:id="1330324892">
      <w:bodyDiv w:val="1"/>
      <w:marLeft w:val="0"/>
      <w:marRight w:val="0"/>
      <w:marTop w:val="0"/>
      <w:marBottom w:val="0"/>
      <w:divBdr>
        <w:top w:val="none" w:sz="0" w:space="0" w:color="auto"/>
        <w:left w:val="none" w:sz="0" w:space="0" w:color="auto"/>
        <w:bottom w:val="none" w:sz="0" w:space="0" w:color="auto"/>
        <w:right w:val="none" w:sz="0" w:space="0" w:color="auto"/>
      </w:divBdr>
    </w:div>
    <w:div w:id="1355811911">
      <w:bodyDiv w:val="1"/>
      <w:marLeft w:val="0"/>
      <w:marRight w:val="0"/>
      <w:marTop w:val="0"/>
      <w:marBottom w:val="0"/>
      <w:divBdr>
        <w:top w:val="none" w:sz="0" w:space="0" w:color="auto"/>
        <w:left w:val="none" w:sz="0" w:space="0" w:color="auto"/>
        <w:bottom w:val="none" w:sz="0" w:space="0" w:color="auto"/>
        <w:right w:val="none" w:sz="0" w:space="0" w:color="auto"/>
      </w:divBdr>
    </w:div>
    <w:div w:id="1398622989">
      <w:bodyDiv w:val="1"/>
      <w:marLeft w:val="0"/>
      <w:marRight w:val="0"/>
      <w:marTop w:val="0"/>
      <w:marBottom w:val="0"/>
      <w:divBdr>
        <w:top w:val="none" w:sz="0" w:space="0" w:color="auto"/>
        <w:left w:val="none" w:sz="0" w:space="0" w:color="auto"/>
        <w:bottom w:val="none" w:sz="0" w:space="0" w:color="auto"/>
        <w:right w:val="none" w:sz="0" w:space="0" w:color="auto"/>
      </w:divBdr>
    </w:div>
    <w:div w:id="1455559249">
      <w:bodyDiv w:val="1"/>
      <w:marLeft w:val="0"/>
      <w:marRight w:val="0"/>
      <w:marTop w:val="0"/>
      <w:marBottom w:val="0"/>
      <w:divBdr>
        <w:top w:val="none" w:sz="0" w:space="0" w:color="auto"/>
        <w:left w:val="none" w:sz="0" w:space="0" w:color="auto"/>
        <w:bottom w:val="none" w:sz="0" w:space="0" w:color="auto"/>
        <w:right w:val="none" w:sz="0" w:space="0" w:color="auto"/>
      </w:divBdr>
    </w:div>
    <w:div w:id="1587571336">
      <w:bodyDiv w:val="1"/>
      <w:marLeft w:val="0"/>
      <w:marRight w:val="0"/>
      <w:marTop w:val="0"/>
      <w:marBottom w:val="0"/>
      <w:divBdr>
        <w:top w:val="none" w:sz="0" w:space="0" w:color="auto"/>
        <w:left w:val="none" w:sz="0" w:space="0" w:color="auto"/>
        <w:bottom w:val="none" w:sz="0" w:space="0" w:color="auto"/>
        <w:right w:val="none" w:sz="0" w:space="0" w:color="auto"/>
      </w:divBdr>
    </w:div>
    <w:div w:id="207693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foCV.expertinqui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A5DC2-4E0A-454C-9307-60D10BE8E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Heathcliffe Clash</dc:creator>
  <cp:keywords/>
  <dc:description/>
  <cp:lastModifiedBy>Lara Drury</cp:lastModifiedBy>
  <cp:revision>2</cp:revision>
  <cp:lastPrinted>2022-08-08T12:46:00Z</cp:lastPrinted>
  <dcterms:created xsi:type="dcterms:W3CDTF">2022-08-08T13:46:00Z</dcterms:created>
  <dcterms:modified xsi:type="dcterms:W3CDTF">2022-08-08T13:46:00Z</dcterms:modified>
</cp:coreProperties>
</file>